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3C3" w14:textId="77777777" w:rsidR="00AA6B37" w:rsidRDefault="00000000" w:rsidP="00FA30C5">
      <w:pPr>
        <w:pStyle w:val="Titre"/>
        <w:jc w:val="right"/>
      </w:pPr>
      <w:r>
        <w:rPr>
          <w:color w:val="00163F"/>
        </w:rPr>
        <w:t>TARAFLEX</w:t>
      </w:r>
      <w:r>
        <w:rPr>
          <w:color w:val="00163F"/>
          <w:spacing w:val="-16"/>
        </w:rPr>
        <w:t xml:space="preserve"> </w:t>
      </w:r>
      <w:r>
        <w:rPr>
          <w:color w:val="00163F"/>
        </w:rPr>
        <w:t>BADMINTON</w:t>
      </w:r>
      <w:r>
        <w:rPr>
          <w:color w:val="00163F"/>
          <w:spacing w:val="-18"/>
        </w:rPr>
        <w:t xml:space="preserve"> </w:t>
      </w:r>
      <w:r>
        <w:rPr>
          <w:color w:val="00163F"/>
          <w:spacing w:val="-5"/>
        </w:rPr>
        <w:t>4.5</w:t>
      </w:r>
    </w:p>
    <w:p w14:paraId="326294E2" w14:textId="77777777" w:rsidR="00AA6B37" w:rsidRDefault="00000000">
      <w:pPr>
        <w:tabs>
          <w:tab w:val="left" w:pos="2476"/>
        </w:tabs>
        <w:ind w:left="136" w:right="-15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5938AE7" wp14:editId="784498C8">
            <wp:extent cx="1248762" cy="45948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65"/>
          <w:sz w:val="20"/>
        </w:rPr>
        <mc:AlternateContent>
          <mc:Choice Requires="wpg">
            <w:drawing>
              <wp:inline distT="0" distB="0" distL="0" distR="0" wp14:anchorId="7AA61AD4" wp14:editId="51601FB1">
                <wp:extent cx="4343400" cy="26034"/>
                <wp:effectExtent l="19050" t="0" r="952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43400" cy="26034"/>
                          <a:chOff x="0" y="0"/>
                          <a:chExt cx="4343400" cy="26034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12953"/>
                            <a:ext cx="4343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25908">
                            <a:solidFill>
                              <a:srgbClr val="00163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6CD85" id="Group 2" o:spid="_x0000_s1026" style="width:342pt;height:2.05pt;mso-position-horizontal-relative:char;mso-position-vertical-relative:line" coordsize="4343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">
                <v:shape id="Graphic 3" o:spid="_x0000_s1027" style="position:absolute;top:129;width:43434;height:13;visibility:visible;mso-wrap-style:square;v-text-anchor:top" coordsize="4343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" path="m,l4343400,e" filled="f" strokecolor="#00163f" strokeweight="2.04pt">
                  <v:path arrowok="t"/>
                </v:shape>
                <w10:anchorlock/>
              </v:group>
            </w:pict>
          </mc:Fallback>
        </mc:AlternateContent>
      </w:r>
    </w:p>
    <w:p w14:paraId="0AF6822A" w14:textId="77777777" w:rsidR="00AA6B37" w:rsidRDefault="00AA6B37">
      <w:pPr>
        <w:pStyle w:val="Corpsdetexte"/>
        <w:rPr>
          <w:rFonts w:ascii="Arial"/>
          <w:b/>
        </w:rPr>
      </w:pPr>
    </w:p>
    <w:p w14:paraId="2DEC337D" w14:textId="77777777" w:rsidR="00AA6B37" w:rsidRDefault="00AA6B37">
      <w:pPr>
        <w:pStyle w:val="Corpsdetexte"/>
        <w:rPr>
          <w:rFonts w:ascii="Arial"/>
          <w:b/>
        </w:rPr>
      </w:pPr>
    </w:p>
    <w:p w14:paraId="59801F05" w14:textId="77777777" w:rsidR="00AA6B37" w:rsidRPr="00FA30C5" w:rsidRDefault="00AA6B37">
      <w:pPr>
        <w:pStyle w:val="Corpsdetexte"/>
        <w:spacing w:before="234"/>
        <w:rPr>
          <w:rFonts w:ascii="Arial"/>
          <w:b/>
          <w:bCs/>
        </w:rPr>
      </w:pPr>
    </w:p>
    <w:p w14:paraId="10020812" w14:textId="36566D8A" w:rsidR="00FA30C5" w:rsidRPr="00FA30C5" w:rsidRDefault="00FA30C5" w:rsidP="00FA30C5">
      <w:pPr>
        <w:pStyle w:val="Corpsdetexte"/>
        <w:jc w:val="both"/>
        <w:rPr>
          <w:lang w:val="fr-FR"/>
        </w:rPr>
      </w:pPr>
      <w:r w:rsidRPr="00FA30C5">
        <w:rPr>
          <w:b/>
          <w:bCs/>
          <w:lang w:val="fr-FR"/>
        </w:rPr>
        <w:t>TARAFLEX BADMINTON 4.5</w:t>
      </w:r>
      <w:r w:rsidRPr="00FA30C5">
        <w:rPr>
          <w:lang w:val="fr-FR"/>
        </w:rPr>
        <w:t xml:space="preserve"> é um </w:t>
      </w:r>
      <w:proofErr w:type="spellStart"/>
      <w:r w:rsidRPr="00FA30C5">
        <w:rPr>
          <w:lang w:val="fr-FR"/>
        </w:rPr>
        <w:t>pavimento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desportivo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em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rolo</w:t>
      </w:r>
      <w:proofErr w:type="spellEnd"/>
      <w:r w:rsidRPr="00FA30C5">
        <w:rPr>
          <w:lang w:val="fr-FR"/>
        </w:rPr>
        <w:t xml:space="preserve">, </w:t>
      </w:r>
      <w:proofErr w:type="spellStart"/>
      <w:r w:rsidRPr="00FA30C5">
        <w:rPr>
          <w:lang w:val="fr-FR"/>
        </w:rPr>
        <w:t>heterogéneo</w:t>
      </w:r>
      <w:proofErr w:type="spellEnd"/>
      <w:r w:rsidRPr="00FA30C5">
        <w:rPr>
          <w:lang w:val="fr-FR"/>
        </w:rPr>
        <w:t xml:space="preserve">, </w:t>
      </w:r>
      <w:proofErr w:type="spellStart"/>
      <w:r w:rsidRPr="00FA30C5">
        <w:rPr>
          <w:lang w:val="fr-FR"/>
        </w:rPr>
        <w:t>calandrado</w:t>
      </w:r>
      <w:proofErr w:type="spellEnd"/>
      <w:r w:rsidRPr="00FA30C5">
        <w:rPr>
          <w:lang w:val="fr-FR"/>
        </w:rPr>
        <w:t xml:space="preserve"> e </w:t>
      </w:r>
      <w:proofErr w:type="spellStart"/>
      <w:r w:rsidRPr="00FA30C5">
        <w:rPr>
          <w:lang w:val="fr-FR"/>
        </w:rPr>
        <w:t>gofrado</w:t>
      </w:r>
      <w:proofErr w:type="spellEnd"/>
      <w:r w:rsidRPr="00FA30C5">
        <w:rPr>
          <w:lang w:val="fr-FR"/>
        </w:rPr>
        <w:t xml:space="preserve">, de 4,5 mm, </w:t>
      </w:r>
      <w:proofErr w:type="spellStart"/>
      <w:r w:rsidRPr="00FA30C5">
        <w:rPr>
          <w:lang w:val="fr-FR"/>
        </w:rPr>
        <w:t>disponível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em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placas</w:t>
      </w:r>
      <w:proofErr w:type="spellEnd"/>
      <w:r w:rsidRPr="00FA30C5">
        <w:rPr>
          <w:lang w:val="fr-FR"/>
        </w:rPr>
        <w:t xml:space="preserve"> de 1,5 m de </w:t>
      </w:r>
      <w:proofErr w:type="spellStart"/>
      <w:r w:rsidRPr="00FA30C5">
        <w:rPr>
          <w:lang w:val="fr-FR"/>
        </w:rPr>
        <w:t>largura</w:t>
      </w:r>
      <w:proofErr w:type="spellEnd"/>
      <w:r w:rsidRPr="00FA30C5">
        <w:rPr>
          <w:lang w:val="fr-FR"/>
        </w:rPr>
        <w:t xml:space="preserve"> e com um </w:t>
      </w:r>
      <w:proofErr w:type="spellStart"/>
      <w:r w:rsidRPr="00FA30C5">
        <w:rPr>
          <w:lang w:val="fr-FR"/>
        </w:rPr>
        <w:t>comprimento</w:t>
      </w:r>
      <w:proofErr w:type="spellEnd"/>
      <w:r w:rsidRPr="00FA30C5">
        <w:rPr>
          <w:lang w:val="fr-FR"/>
        </w:rPr>
        <w:t xml:space="preserve"> de 20,5 m.</w:t>
      </w:r>
    </w:p>
    <w:p w14:paraId="38FC41CD" w14:textId="77777777" w:rsidR="00FA30C5" w:rsidRPr="00FA30C5" w:rsidRDefault="00FA30C5" w:rsidP="00FA30C5">
      <w:pPr>
        <w:pStyle w:val="Corpsdetexte"/>
        <w:jc w:val="both"/>
        <w:rPr>
          <w:lang w:val="fr-FR"/>
        </w:rPr>
      </w:pPr>
    </w:p>
    <w:p w14:paraId="40753635" w14:textId="77777777" w:rsidR="00FA30C5" w:rsidRPr="00FA30C5" w:rsidRDefault="00FA30C5" w:rsidP="00FA30C5">
      <w:pPr>
        <w:pStyle w:val="Corpsdetexte"/>
        <w:jc w:val="both"/>
        <w:rPr>
          <w:lang w:val="fr-FR"/>
        </w:rPr>
      </w:pPr>
      <w:r w:rsidRPr="00FA30C5">
        <w:rPr>
          <w:lang w:val="fr-FR"/>
        </w:rPr>
        <w:t xml:space="preserve">O </w:t>
      </w:r>
      <w:proofErr w:type="spellStart"/>
      <w:r w:rsidRPr="00FA30C5">
        <w:rPr>
          <w:lang w:val="fr-FR"/>
        </w:rPr>
        <w:t>produto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inclui</w:t>
      </w:r>
      <w:proofErr w:type="spellEnd"/>
      <w:r w:rsidRPr="00FA30C5">
        <w:rPr>
          <w:lang w:val="fr-FR"/>
        </w:rPr>
        <w:t xml:space="preserve"> um </w:t>
      </w:r>
      <w:proofErr w:type="spellStart"/>
      <w:r w:rsidRPr="00FA30C5">
        <w:rPr>
          <w:lang w:val="fr-FR"/>
        </w:rPr>
        <w:t>tratamento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superfície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poliuretano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curado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por</w:t>
      </w:r>
      <w:proofErr w:type="spellEnd"/>
      <w:r w:rsidRPr="00FA30C5">
        <w:rPr>
          <w:lang w:val="fr-FR"/>
        </w:rPr>
        <w:t xml:space="preserve"> UV PROTECSOL®, que </w:t>
      </w:r>
      <w:proofErr w:type="spellStart"/>
      <w:r w:rsidRPr="00FA30C5">
        <w:rPr>
          <w:lang w:val="fr-FR"/>
        </w:rPr>
        <w:t>assegura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manutenção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fácil</w:t>
      </w:r>
      <w:proofErr w:type="spellEnd"/>
      <w:r w:rsidRPr="00FA30C5">
        <w:rPr>
          <w:lang w:val="fr-FR"/>
        </w:rPr>
        <w:t xml:space="preserve"> e o </w:t>
      </w:r>
      <w:proofErr w:type="spellStart"/>
      <w:r w:rsidRPr="00FA30C5">
        <w:rPr>
          <w:lang w:val="fr-FR"/>
        </w:rPr>
        <w:t>equilíbrio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correto</w:t>
      </w:r>
      <w:proofErr w:type="spellEnd"/>
      <w:r w:rsidRPr="00FA30C5">
        <w:rPr>
          <w:lang w:val="fr-FR"/>
        </w:rPr>
        <w:t xml:space="preserve"> entre </w:t>
      </w:r>
      <w:proofErr w:type="spellStart"/>
      <w:r w:rsidRPr="00FA30C5">
        <w:rPr>
          <w:lang w:val="fr-FR"/>
        </w:rPr>
        <w:t>deslizamento</w:t>
      </w:r>
      <w:proofErr w:type="spellEnd"/>
      <w:r w:rsidRPr="00FA30C5">
        <w:rPr>
          <w:lang w:val="fr-FR"/>
        </w:rPr>
        <w:t xml:space="preserve"> e </w:t>
      </w:r>
      <w:proofErr w:type="spellStart"/>
      <w:r w:rsidRPr="00FA30C5">
        <w:rPr>
          <w:lang w:val="fr-FR"/>
        </w:rPr>
        <w:t>aderência</w:t>
      </w:r>
      <w:proofErr w:type="spellEnd"/>
      <w:r w:rsidRPr="00FA30C5">
        <w:rPr>
          <w:lang w:val="fr-FR"/>
        </w:rPr>
        <w:t xml:space="preserve">. Tem um </w:t>
      </w:r>
      <w:proofErr w:type="spellStart"/>
      <w:r w:rsidRPr="00FA30C5">
        <w:rPr>
          <w:lang w:val="fr-FR"/>
        </w:rPr>
        <w:t>suporte</w:t>
      </w:r>
      <w:proofErr w:type="spellEnd"/>
      <w:r w:rsidRPr="00FA30C5">
        <w:rPr>
          <w:lang w:val="fr-FR"/>
        </w:rPr>
        <w:t xml:space="preserve"> de espuma de </w:t>
      </w:r>
      <w:proofErr w:type="spellStart"/>
      <w:r w:rsidRPr="00FA30C5">
        <w:rPr>
          <w:lang w:val="fr-FR"/>
        </w:rPr>
        <w:t>células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fechadas</w:t>
      </w:r>
      <w:proofErr w:type="spellEnd"/>
      <w:r w:rsidRPr="00FA30C5">
        <w:rPr>
          <w:lang w:val="fr-FR"/>
        </w:rPr>
        <w:t xml:space="preserve"> e um </w:t>
      </w:r>
      <w:proofErr w:type="spellStart"/>
      <w:r w:rsidRPr="00FA30C5">
        <w:rPr>
          <w:lang w:val="fr-FR"/>
        </w:rPr>
        <w:t>complexo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superfície</w:t>
      </w:r>
      <w:proofErr w:type="spellEnd"/>
      <w:r w:rsidRPr="00FA30C5">
        <w:rPr>
          <w:lang w:val="fr-FR"/>
        </w:rPr>
        <w:t xml:space="preserve"> de PVC 100% </w:t>
      </w:r>
      <w:proofErr w:type="spellStart"/>
      <w:r w:rsidRPr="00FA30C5">
        <w:rPr>
          <w:lang w:val="fr-FR"/>
        </w:rPr>
        <w:t>puro</w:t>
      </w:r>
      <w:proofErr w:type="spellEnd"/>
      <w:r w:rsidRPr="00FA30C5">
        <w:rPr>
          <w:lang w:val="fr-FR"/>
        </w:rPr>
        <w:t xml:space="preserve">, </w:t>
      </w:r>
      <w:proofErr w:type="spellStart"/>
      <w:r w:rsidRPr="00FA30C5">
        <w:rPr>
          <w:lang w:val="fr-FR"/>
        </w:rPr>
        <w:t>reforçado</w:t>
      </w:r>
      <w:proofErr w:type="spellEnd"/>
      <w:r w:rsidRPr="00FA30C5">
        <w:rPr>
          <w:lang w:val="fr-FR"/>
        </w:rPr>
        <w:t xml:space="preserve"> com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grelha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fibra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vidro</w:t>
      </w:r>
      <w:proofErr w:type="spellEnd"/>
      <w:r w:rsidRPr="00FA30C5">
        <w:rPr>
          <w:lang w:val="fr-FR"/>
        </w:rPr>
        <w:t xml:space="preserve"> para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maior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estabilidade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dimensional</w:t>
      </w:r>
      <w:proofErr w:type="spellEnd"/>
      <w:r w:rsidRPr="00FA30C5">
        <w:rPr>
          <w:lang w:val="fr-FR"/>
        </w:rPr>
        <w:t xml:space="preserve"> e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melhor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resistência</w:t>
      </w:r>
      <w:proofErr w:type="spellEnd"/>
      <w:r w:rsidRPr="00FA30C5">
        <w:rPr>
          <w:lang w:val="fr-FR"/>
        </w:rPr>
        <w:t xml:space="preserve"> à </w:t>
      </w:r>
      <w:proofErr w:type="spellStart"/>
      <w:r w:rsidRPr="00FA30C5">
        <w:rPr>
          <w:lang w:val="fr-FR"/>
        </w:rPr>
        <w:t>indentação</w:t>
      </w:r>
      <w:proofErr w:type="spellEnd"/>
      <w:r w:rsidRPr="00FA30C5">
        <w:rPr>
          <w:lang w:val="fr-FR"/>
        </w:rPr>
        <w:t xml:space="preserve"> (≤ 0,5 mm de </w:t>
      </w:r>
      <w:proofErr w:type="spellStart"/>
      <w:r w:rsidRPr="00FA30C5">
        <w:rPr>
          <w:lang w:val="fr-FR"/>
        </w:rPr>
        <w:t>acordo</w:t>
      </w:r>
      <w:proofErr w:type="spellEnd"/>
      <w:r w:rsidRPr="00FA30C5">
        <w:rPr>
          <w:lang w:val="fr-FR"/>
        </w:rPr>
        <w:t xml:space="preserve"> com a norma EN1516). É </w:t>
      </w:r>
      <w:proofErr w:type="spellStart"/>
      <w:r w:rsidRPr="00FA30C5">
        <w:rPr>
          <w:lang w:val="fr-FR"/>
        </w:rPr>
        <w:t>constituído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por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cores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embutidas</w:t>
      </w:r>
      <w:proofErr w:type="spellEnd"/>
      <w:r w:rsidRPr="00FA30C5">
        <w:rPr>
          <w:lang w:val="fr-FR"/>
        </w:rPr>
        <w:t>.</w:t>
      </w:r>
    </w:p>
    <w:p w14:paraId="6BAD55D6" w14:textId="77777777" w:rsidR="00FA30C5" w:rsidRPr="00FA30C5" w:rsidRDefault="00FA30C5" w:rsidP="00FA30C5">
      <w:pPr>
        <w:pStyle w:val="Corpsdetexte"/>
        <w:jc w:val="both"/>
        <w:rPr>
          <w:lang w:val="fr-FR"/>
        </w:rPr>
      </w:pPr>
    </w:p>
    <w:p w14:paraId="73C2D0A0" w14:textId="77777777" w:rsidR="00FA30C5" w:rsidRPr="00FA30C5" w:rsidRDefault="00FA30C5" w:rsidP="00FA30C5">
      <w:pPr>
        <w:pStyle w:val="Corpsdetexte"/>
        <w:jc w:val="both"/>
        <w:rPr>
          <w:lang w:val="fr-FR"/>
        </w:rPr>
      </w:pPr>
      <w:r w:rsidRPr="00FA30C5">
        <w:rPr>
          <w:lang w:val="fr-FR"/>
        </w:rPr>
        <w:t xml:space="preserve">A </w:t>
      </w:r>
      <w:proofErr w:type="spellStart"/>
      <w:r w:rsidRPr="00FA30C5">
        <w:rPr>
          <w:lang w:val="fr-FR"/>
        </w:rPr>
        <w:t>deflexão</w:t>
      </w:r>
      <w:proofErr w:type="spellEnd"/>
      <w:r w:rsidRPr="00FA30C5">
        <w:rPr>
          <w:lang w:val="fr-FR"/>
        </w:rPr>
        <w:t xml:space="preserve"> vertical, de </w:t>
      </w:r>
      <w:proofErr w:type="spellStart"/>
      <w:r w:rsidRPr="00FA30C5">
        <w:rPr>
          <w:lang w:val="fr-FR"/>
        </w:rPr>
        <w:t>acordo</w:t>
      </w:r>
      <w:proofErr w:type="spellEnd"/>
      <w:r w:rsidRPr="00FA30C5">
        <w:rPr>
          <w:lang w:val="fr-FR"/>
        </w:rPr>
        <w:t xml:space="preserve"> com a norma EN 14809, é ≤ 0,2 mm e a </w:t>
      </w:r>
      <w:proofErr w:type="spellStart"/>
      <w:r w:rsidRPr="00FA30C5">
        <w:rPr>
          <w:lang w:val="fr-FR"/>
        </w:rPr>
        <w:t>resistência</w:t>
      </w:r>
      <w:proofErr w:type="spellEnd"/>
      <w:r w:rsidRPr="00FA30C5">
        <w:rPr>
          <w:lang w:val="fr-FR"/>
        </w:rPr>
        <w:t xml:space="preserve"> ao </w:t>
      </w:r>
      <w:proofErr w:type="spellStart"/>
      <w:r w:rsidRPr="00FA30C5">
        <w:rPr>
          <w:lang w:val="fr-FR"/>
        </w:rPr>
        <w:t>deslizamento</w:t>
      </w:r>
      <w:proofErr w:type="spellEnd"/>
      <w:r w:rsidRPr="00FA30C5">
        <w:rPr>
          <w:lang w:val="fr-FR"/>
        </w:rPr>
        <w:t xml:space="preserve">, de </w:t>
      </w:r>
      <w:proofErr w:type="spellStart"/>
      <w:r w:rsidRPr="00FA30C5">
        <w:rPr>
          <w:lang w:val="fr-FR"/>
        </w:rPr>
        <w:t>acordo</w:t>
      </w:r>
      <w:proofErr w:type="spellEnd"/>
      <w:r w:rsidRPr="00FA30C5">
        <w:rPr>
          <w:lang w:val="fr-FR"/>
        </w:rPr>
        <w:t xml:space="preserve"> com a norma EN 13036-4, </w:t>
      </w:r>
      <w:proofErr w:type="spellStart"/>
      <w:r w:rsidRPr="00FA30C5">
        <w:rPr>
          <w:lang w:val="fr-FR"/>
        </w:rPr>
        <w:t>mantém</w:t>
      </w:r>
      <w:proofErr w:type="spellEnd"/>
      <w:r w:rsidRPr="00FA30C5">
        <w:rPr>
          <w:lang w:val="fr-FR"/>
        </w:rPr>
        <w:t xml:space="preserve">-se entre 80 e 110. A </w:t>
      </w:r>
      <w:proofErr w:type="spellStart"/>
      <w:r w:rsidRPr="00FA30C5">
        <w:rPr>
          <w:lang w:val="fr-FR"/>
        </w:rPr>
        <w:t>resistência</w:t>
      </w:r>
      <w:proofErr w:type="spellEnd"/>
      <w:r w:rsidRPr="00FA30C5">
        <w:rPr>
          <w:lang w:val="fr-FR"/>
        </w:rPr>
        <w:t xml:space="preserve"> à </w:t>
      </w:r>
      <w:proofErr w:type="spellStart"/>
      <w:r w:rsidRPr="00FA30C5">
        <w:rPr>
          <w:lang w:val="fr-FR"/>
        </w:rPr>
        <w:t>abrasão</w:t>
      </w:r>
      <w:proofErr w:type="spellEnd"/>
      <w:r w:rsidRPr="00FA30C5">
        <w:rPr>
          <w:lang w:val="fr-FR"/>
        </w:rPr>
        <w:t xml:space="preserve">, de </w:t>
      </w:r>
      <w:proofErr w:type="spellStart"/>
      <w:r w:rsidRPr="00FA30C5">
        <w:rPr>
          <w:lang w:val="fr-FR"/>
        </w:rPr>
        <w:t>acordo</w:t>
      </w:r>
      <w:proofErr w:type="spellEnd"/>
      <w:r w:rsidRPr="00FA30C5">
        <w:rPr>
          <w:lang w:val="fr-FR"/>
        </w:rPr>
        <w:t xml:space="preserve"> com a norma EN 1517, é ≤ 350 mg. Este </w:t>
      </w:r>
      <w:proofErr w:type="spellStart"/>
      <w:r w:rsidRPr="00FA30C5">
        <w:rPr>
          <w:lang w:val="fr-FR"/>
        </w:rPr>
        <w:t>produto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proporciona</w:t>
      </w:r>
      <w:proofErr w:type="spellEnd"/>
      <w:r w:rsidRPr="00FA30C5">
        <w:rPr>
          <w:lang w:val="fr-FR"/>
        </w:rPr>
        <w:t xml:space="preserve"> um </w:t>
      </w:r>
      <w:proofErr w:type="spellStart"/>
      <w:r w:rsidRPr="00FA30C5">
        <w:rPr>
          <w:lang w:val="fr-FR"/>
        </w:rPr>
        <w:t>isolamento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acústico</w:t>
      </w:r>
      <w:proofErr w:type="spellEnd"/>
      <w:r w:rsidRPr="00FA30C5">
        <w:rPr>
          <w:lang w:val="fr-FR"/>
        </w:rPr>
        <w:t xml:space="preserve"> de 17 dB. A sua </w:t>
      </w:r>
      <w:proofErr w:type="spellStart"/>
      <w:r w:rsidRPr="00FA30C5">
        <w:rPr>
          <w:lang w:val="fr-FR"/>
        </w:rPr>
        <w:t>construção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permite</w:t>
      </w:r>
      <w:proofErr w:type="spellEnd"/>
      <w:r w:rsidRPr="00FA30C5">
        <w:rPr>
          <w:lang w:val="fr-FR"/>
        </w:rPr>
        <w:t xml:space="preserve"> um </w:t>
      </w:r>
      <w:proofErr w:type="spellStart"/>
      <w:r w:rsidRPr="00FA30C5">
        <w:rPr>
          <w:lang w:val="fr-FR"/>
        </w:rPr>
        <w:t>ressalto</w:t>
      </w:r>
      <w:proofErr w:type="spellEnd"/>
      <w:r w:rsidRPr="00FA30C5">
        <w:rPr>
          <w:lang w:val="fr-FR"/>
        </w:rPr>
        <w:t xml:space="preserve"> de bola de ≥ 98%.</w:t>
      </w:r>
    </w:p>
    <w:p w14:paraId="13CA7AE5" w14:textId="77777777" w:rsidR="00FA30C5" w:rsidRPr="00FA30C5" w:rsidRDefault="00FA30C5" w:rsidP="00FA30C5">
      <w:pPr>
        <w:pStyle w:val="Corpsdetexte"/>
        <w:jc w:val="both"/>
        <w:rPr>
          <w:lang w:val="fr-FR"/>
        </w:rPr>
      </w:pPr>
    </w:p>
    <w:p w14:paraId="59D964E7" w14:textId="3C401B8E" w:rsidR="00FA30C5" w:rsidRPr="00FA30C5" w:rsidRDefault="00FA30C5" w:rsidP="00FA30C5">
      <w:pPr>
        <w:pStyle w:val="Corpsdetexte"/>
        <w:jc w:val="both"/>
        <w:rPr>
          <w:lang w:val="fr-FR"/>
        </w:rPr>
      </w:pPr>
      <w:r w:rsidRPr="00FA30C5">
        <w:rPr>
          <w:lang w:val="fr-FR"/>
        </w:rPr>
        <w:t xml:space="preserve">De </w:t>
      </w:r>
      <w:proofErr w:type="spellStart"/>
      <w:r w:rsidRPr="00FA30C5">
        <w:rPr>
          <w:lang w:val="fr-FR"/>
        </w:rPr>
        <w:t>acordo</w:t>
      </w:r>
      <w:proofErr w:type="spellEnd"/>
      <w:r w:rsidRPr="00FA30C5">
        <w:rPr>
          <w:lang w:val="fr-FR"/>
        </w:rPr>
        <w:t xml:space="preserve"> com a norma ISO 21702, o TARAFLEX BADMINTON 4.5 </w:t>
      </w:r>
      <w:proofErr w:type="spellStart"/>
      <w:r w:rsidRPr="00FA30C5">
        <w:rPr>
          <w:lang w:val="fr-FR"/>
        </w:rPr>
        <w:t>apresenta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atividade</w:t>
      </w:r>
      <w:proofErr w:type="spellEnd"/>
      <w:r w:rsidRPr="00FA30C5">
        <w:rPr>
          <w:lang w:val="fr-FR"/>
        </w:rPr>
        <w:t xml:space="preserve"> antiviral contra o </w:t>
      </w:r>
      <w:proofErr w:type="spellStart"/>
      <w:r w:rsidRPr="00FA30C5">
        <w:rPr>
          <w:lang w:val="fr-FR"/>
        </w:rPr>
        <w:t>Coronavírus</w:t>
      </w:r>
      <w:proofErr w:type="spellEnd"/>
      <w:r w:rsidRPr="00FA30C5">
        <w:rPr>
          <w:lang w:val="fr-FR"/>
        </w:rPr>
        <w:t xml:space="preserve"> </w:t>
      </w:r>
      <w:r w:rsidRPr="00FA30C5">
        <w:rPr>
          <w:lang w:val="fr-FR"/>
        </w:rPr>
        <w:t>Humano :</w:t>
      </w:r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reduz</w:t>
      </w:r>
      <w:proofErr w:type="spellEnd"/>
      <w:r w:rsidRPr="00FA30C5">
        <w:rPr>
          <w:lang w:val="fr-FR"/>
        </w:rPr>
        <w:t xml:space="preserve"> o </w:t>
      </w:r>
      <w:proofErr w:type="spellStart"/>
      <w:r w:rsidRPr="00FA30C5">
        <w:rPr>
          <w:lang w:val="fr-FR"/>
        </w:rPr>
        <w:t>número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vírus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em</w:t>
      </w:r>
      <w:proofErr w:type="spellEnd"/>
      <w:r w:rsidRPr="00FA30C5">
        <w:rPr>
          <w:lang w:val="fr-FR"/>
        </w:rPr>
        <w:t xml:space="preserve"> 99,37% </w:t>
      </w:r>
      <w:proofErr w:type="spellStart"/>
      <w:r w:rsidRPr="00FA30C5">
        <w:rPr>
          <w:lang w:val="fr-FR"/>
        </w:rPr>
        <w:t>após</w:t>
      </w:r>
      <w:proofErr w:type="spellEnd"/>
      <w:r w:rsidRPr="00FA30C5">
        <w:rPr>
          <w:lang w:val="fr-FR"/>
        </w:rPr>
        <w:t xml:space="preserve"> 2h00. De </w:t>
      </w:r>
      <w:proofErr w:type="spellStart"/>
      <w:r w:rsidRPr="00FA30C5">
        <w:rPr>
          <w:lang w:val="fr-FR"/>
        </w:rPr>
        <w:t>acordo</w:t>
      </w:r>
      <w:proofErr w:type="spellEnd"/>
      <w:r w:rsidRPr="00FA30C5">
        <w:rPr>
          <w:lang w:val="fr-FR"/>
        </w:rPr>
        <w:t xml:space="preserve"> com a norma ISO 22196, </w:t>
      </w:r>
      <w:proofErr w:type="spellStart"/>
      <w:r w:rsidRPr="00FA30C5">
        <w:rPr>
          <w:lang w:val="fr-FR"/>
        </w:rPr>
        <w:t>apresenta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atividade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antibacteriana</w:t>
      </w:r>
      <w:proofErr w:type="spellEnd"/>
      <w:r w:rsidRPr="00FA30C5">
        <w:rPr>
          <w:lang w:val="fr-FR"/>
        </w:rPr>
        <w:t xml:space="preserve"> contra E. coli, S. aureus e MRSA de 99% </w:t>
      </w:r>
      <w:proofErr w:type="spellStart"/>
      <w:r w:rsidRPr="00FA30C5">
        <w:rPr>
          <w:lang w:val="fr-FR"/>
        </w:rPr>
        <w:t>após</w:t>
      </w:r>
      <w:proofErr w:type="spellEnd"/>
      <w:r w:rsidRPr="00FA30C5">
        <w:rPr>
          <w:lang w:val="fr-FR"/>
        </w:rPr>
        <w:t xml:space="preserve"> 24h00. Este </w:t>
      </w:r>
      <w:proofErr w:type="spellStart"/>
      <w:r w:rsidRPr="00FA30C5">
        <w:rPr>
          <w:lang w:val="fr-FR"/>
        </w:rPr>
        <w:t>produto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permite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classificação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fogo</w:t>
      </w:r>
      <w:proofErr w:type="spellEnd"/>
      <w:r w:rsidRPr="00FA30C5">
        <w:rPr>
          <w:lang w:val="fr-FR"/>
        </w:rPr>
        <w:t xml:space="preserve"> Cfl-s1.</w:t>
      </w:r>
    </w:p>
    <w:p w14:paraId="0400D73A" w14:textId="77777777" w:rsidR="00FA30C5" w:rsidRPr="00FA30C5" w:rsidRDefault="00FA30C5" w:rsidP="00FA30C5">
      <w:pPr>
        <w:pStyle w:val="Corpsdetexte"/>
        <w:jc w:val="both"/>
        <w:rPr>
          <w:lang w:val="fr-FR"/>
        </w:rPr>
      </w:pPr>
    </w:p>
    <w:p w14:paraId="2F4D6F5D" w14:textId="77777777" w:rsidR="00FA30C5" w:rsidRPr="00FA30C5" w:rsidRDefault="00FA30C5" w:rsidP="00FA30C5">
      <w:pPr>
        <w:pStyle w:val="Corpsdetexte"/>
        <w:jc w:val="both"/>
        <w:rPr>
          <w:lang w:val="fr-FR"/>
        </w:rPr>
      </w:pPr>
      <w:proofErr w:type="spellStart"/>
      <w:r w:rsidRPr="00FA30C5">
        <w:rPr>
          <w:lang w:val="fr-FR"/>
        </w:rPr>
        <w:t>Não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contém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metais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pesados</w:t>
      </w:r>
      <w:proofErr w:type="spellEnd"/>
      <w:r w:rsidRPr="00FA30C5">
        <w:rPr>
          <w:lang w:val="fr-FR"/>
        </w:rPr>
        <w:t xml:space="preserve"> nem </w:t>
      </w:r>
      <w:proofErr w:type="spellStart"/>
      <w:r w:rsidRPr="00FA30C5">
        <w:rPr>
          <w:lang w:val="fr-FR"/>
        </w:rPr>
        <w:t>componentes</w:t>
      </w:r>
      <w:proofErr w:type="spellEnd"/>
      <w:r w:rsidRPr="00FA30C5">
        <w:rPr>
          <w:lang w:val="fr-FR"/>
        </w:rPr>
        <w:t xml:space="preserve"> CMR 1&amp;2, </w:t>
      </w:r>
      <w:proofErr w:type="spellStart"/>
      <w:r w:rsidRPr="00FA30C5">
        <w:rPr>
          <w:lang w:val="fr-FR"/>
        </w:rPr>
        <w:t>está</w:t>
      </w:r>
      <w:proofErr w:type="spellEnd"/>
      <w:r w:rsidRPr="00FA30C5">
        <w:rPr>
          <w:lang w:val="fr-FR"/>
        </w:rPr>
        <w:t xml:space="preserve"> 100% </w:t>
      </w:r>
      <w:proofErr w:type="spellStart"/>
      <w:r w:rsidRPr="00FA30C5">
        <w:rPr>
          <w:lang w:val="fr-FR"/>
        </w:rPr>
        <w:t>em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conformidade</w:t>
      </w:r>
      <w:proofErr w:type="spellEnd"/>
      <w:r w:rsidRPr="00FA30C5">
        <w:rPr>
          <w:lang w:val="fr-FR"/>
        </w:rPr>
        <w:t xml:space="preserve"> com o REACH. A taxa de </w:t>
      </w:r>
      <w:proofErr w:type="spellStart"/>
      <w:r w:rsidRPr="00FA30C5">
        <w:rPr>
          <w:lang w:val="fr-FR"/>
        </w:rPr>
        <w:t>emissão</w:t>
      </w:r>
      <w:proofErr w:type="spellEnd"/>
      <w:r w:rsidRPr="00FA30C5">
        <w:rPr>
          <w:lang w:val="fr-FR"/>
        </w:rPr>
        <w:t xml:space="preserve"> de COV do </w:t>
      </w:r>
      <w:proofErr w:type="spellStart"/>
      <w:r w:rsidRPr="00FA30C5">
        <w:rPr>
          <w:lang w:val="fr-FR"/>
        </w:rPr>
        <w:t>produto</w:t>
      </w:r>
      <w:proofErr w:type="spellEnd"/>
      <w:r w:rsidRPr="00FA30C5">
        <w:rPr>
          <w:lang w:val="fr-FR"/>
        </w:rPr>
        <w:t xml:space="preserve"> é &lt;100µg/m³ (TVOC </w:t>
      </w:r>
      <w:proofErr w:type="spellStart"/>
      <w:r w:rsidRPr="00FA30C5">
        <w:rPr>
          <w:lang w:val="fr-FR"/>
        </w:rPr>
        <w:t>após</w:t>
      </w:r>
      <w:proofErr w:type="spellEnd"/>
      <w:r w:rsidRPr="00FA30C5">
        <w:rPr>
          <w:lang w:val="fr-FR"/>
        </w:rPr>
        <w:t xml:space="preserve"> 28 </w:t>
      </w:r>
      <w:proofErr w:type="spellStart"/>
      <w:r w:rsidRPr="00FA30C5">
        <w:rPr>
          <w:lang w:val="fr-FR"/>
        </w:rPr>
        <w:t>dias</w:t>
      </w:r>
      <w:proofErr w:type="spellEnd"/>
      <w:r w:rsidRPr="00FA30C5">
        <w:rPr>
          <w:lang w:val="fr-FR"/>
        </w:rPr>
        <w:t xml:space="preserve"> ISO 16000-6). É 100% </w:t>
      </w:r>
      <w:proofErr w:type="spellStart"/>
      <w:r w:rsidRPr="00FA30C5">
        <w:rPr>
          <w:lang w:val="fr-FR"/>
        </w:rPr>
        <w:t>reciclável</w:t>
      </w:r>
      <w:proofErr w:type="spellEnd"/>
      <w:r w:rsidRPr="00FA30C5">
        <w:rPr>
          <w:lang w:val="fr-FR"/>
        </w:rPr>
        <w:t>.</w:t>
      </w:r>
    </w:p>
    <w:p w14:paraId="6C028C66" w14:textId="48B60B77" w:rsidR="00AA6B37" w:rsidRPr="00363570" w:rsidRDefault="00FA30C5" w:rsidP="00FA30C5">
      <w:pPr>
        <w:pStyle w:val="Corpsdetexte"/>
        <w:jc w:val="both"/>
        <w:rPr>
          <w:sz w:val="20"/>
          <w:lang w:val="fr-FR"/>
        </w:rPr>
      </w:pPr>
      <w:r w:rsidRPr="00FA30C5">
        <w:rPr>
          <w:lang w:val="fr-FR"/>
        </w:rPr>
        <w:t xml:space="preserve">O fabricante </w:t>
      </w:r>
      <w:proofErr w:type="spellStart"/>
      <w:r w:rsidRPr="00FA30C5">
        <w:rPr>
          <w:lang w:val="fr-FR"/>
        </w:rPr>
        <w:t>fornecerá</w:t>
      </w:r>
      <w:proofErr w:type="spellEnd"/>
      <w:r w:rsidRPr="00FA30C5">
        <w:rPr>
          <w:lang w:val="fr-FR"/>
        </w:rPr>
        <w:t xml:space="preserve">, a </w:t>
      </w:r>
      <w:proofErr w:type="spellStart"/>
      <w:r w:rsidRPr="00FA30C5">
        <w:rPr>
          <w:lang w:val="fr-FR"/>
        </w:rPr>
        <w:t>pedido</w:t>
      </w:r>
      <w:proofErr w:type="spellEnd"/>
      <w:r w:rsidRPr="00FA30C5">
        <w:rPr>
          <w:lang w:val="fr-FR"/>
        </w:rPr>
        <w:t xml:space="preserve">, um </w:t>
      </w:r>
      <w:proofErr w:type="spellStart"/>
      <w:r w:rsidRPr="00FA30C5">
        <w:rPr>
          <w:lang w:val="fr-FR"/>
        </w:rPr>
        <w:t>relatório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ensaio</w:t>
      </w:r>
      <w:proofErr w:type="spellEnd"/>
      <w:r w:rsidRPr="00FA30C5">
        <w:rPr>
          <w:lang w:val="fr-FR"/>
        </w:rPr>
        <w:t xml:space="preserve"> EN14904 </w:t>
      </w:r>
      <w:proofErr w:type="spellStart"/>
      <w:r w:rsidRPr="00FA30C5">
        <w:rPr>
          <w:lang w:val="fr-FR"/>
        </w:rPr>
        <w:t>completo</w:t>
      </w:r>
      <w:proofErr w:type="spellEnd"/>
      <w:r w:rsidRPr="00FA30C5">
        <w:rPr>
          <w:lang w:val="fr-FR"/>
        </w:rPr>
        <w:t xml:space="preserve"> de um </w:t>
      </w:r>
      <w:proofErr w:type="spellStart"/>
      <w:r w:rsidRPr="00FA30C5">
        <w:rPr>
          <w:lang w:val="fr-FR"/>
        </w:rPr>
        <w:t>laboratório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ensaios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independente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aprovado</w:t>
      </w:r>
      <w:proofErr w:type="spellEnd"/>
      <w:r w:rsidRPr="00FA30C5">
        <w:rPr>
          <w:lang w:val="fr-FR"/>
        </w:rPr>
        <w:t xml:space="preserve"> e </w:t>
      </w:r>
      <w:proofErr w:type="spellStart"/>
      <w:r w:rsidRPr="00FA30C5">
        <w:rPr>
          <w:lang w:val="fr-FR"/>
        </w:rPr>
        <w:t>uma</w:t>
      </w:r>
      <w:proofErr w:type="spellEnd"/>
      <w:r w:rsidRPr="00FA30C5">
        <w:rPr>
          <w:lang w:val="fr-FR"/>
        </w:rPr>
        <w:t xml:space="preserve"> </w:t>
      </w:r>
      <w:proofErr w:type="spellStart"/>
      <w:r w:rsidRPr="00FA30C5">
        <w:rPr>
          <w:lang w:val="fr-FR"/>
        </w:rPr>
        <w:t>declaração</w:t>
      </w:r>
      <w:proofErr w:type="spellEnd"/>
      <w:r w:rsidRPr="00FA30C5">
        <w:rPr>
          <w:lang w:val="fr-FR"/>
        </w:rPr>
        <w:t xml:space="preserve"> de </w:t>
      </w:r>
      <w:proofErr w:type="spellStart"/>
      <w:r w:rsidRPr="00FA30C5">
        <w:rPr>
          <w:lang w:val="fr-FR"/>
        </w:rPr>
        <w:t>desempenho</w:t>
      </w:r>
      <w:proofErr w:type="spellEnd"/>
      <w:r w:rsidRPr="00FA30C5">
        <w:rPr>
          <w:lang w:val="fr-FR"/>
        </w:rPr>
        <w:t xml:space="preserve"> para este </w:t>
      </w:r>
      <w:proofErr w:type="spellStart"/>
      <w:r w:rsidRPr="00FA30C5">
        <w:rPr>
          <w:lang w:val="fr-FR"/>
        </w:rPr>
        <w:t>produto</w:t>
      </w:r>
      <w:proofErr w:type="spellEnd"/>
      <w:r w:rsidRPr="00FA30C5">
        <w:rPr>
          <w:lang w:val="fr-FR"/>
        </w:rPr>
        <w:t>.</w:t>
      </w:r>
    </w:p>
    <w:p w14:paraId="38D1178C" w14:textId="77777777" w:rsidR="00AA6B37" w:rsidRPr="00363570" w:rsidRDefault="00AA6B37" w:rsidP="00FA30C5">
      <w:pPr>
        <w:pStyle w:val="Corpsdetexte"/>
        <w:jc w:val="both"/>
        <w:rPr>
          <w:sz w:val="20"/>
          <w:lang w:val="fr-FR"/>
        </w:rPr>
      </w:pPr>
    </w:p>
    <w:p w14:paraId="48811E51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1C74D5B5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493730C8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6557530D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621A173A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1DF9EF6D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1862FCE5" w14:textId="77777777" w:rsidR="00AA6B37" w:rsidRPr="00363570" w:rsidRDefault="00AA6B37">
      <w:pPr>
        <w:pStyle w:val="Corpsdetexte"/>
        <w:rPr>
          <w:sz w:val="20"/>
          <w:lang w:val="fr-FR"/>
        </w:rPr>
      </w:pPr>
    </w:p>
    <w:p w14:paraId="288C9DEE" w14:textId="77777777" w:rsidR="00AA6B37" w:rsidRDefault="00000000">
      <w:pPr>
        <w:pStyle w:val="Corpsdetexte"/>
        <w:spacing w:before="1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AC99B2" wp14:editId="4B913E0B">
                <wp:simplePos x="0" y="0"/>
                <wp:positionH relativeFrom="page">
                  <wp:posOffset>880872</wp:posOffset>
                </wp:positionH>
                <wp:positionV relativeFrom="paragraph">
                  <wp:posOffset>247637</wp:posOffset>
                </wp:positionV>
                <wp:extent cx="579755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75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18415">
                              <a:moveTo>
                                <a:pt x="5797295" y="18288"/>
                              </a:move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  <a:lnTo>
                                <a:pt x="5797295" y="0"/>
                              </a:lnTo>
                              <a:lnTo>
                                <a:pt x="5797295" y="18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34FFF" id="Graphic 4" o:spid="_x0000_s1026" style="position:absolute;margin-left:69.35pt;margin-top:19.5pt;width:456.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75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" path="m5797295,18288l,18288,,,5797295,r,18288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AA6B37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B37"/>
    <w:rsid w:val="00363570"/>
    <w:rsid w:val="00AA6B37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11C1"/>
  <w15:docId w15:val="{81FBB798-4612-44E8-8CE0-B96E360F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right="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2d18572c-64d4-4de4-898b-f947cca207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101410EA892439360DE94E046CAE5" ma:contentTypeVersion="16" ma:contentTypeDescription="Crée un document." ma:contentTypeScope="" ma:versionID="4527664640288e0b6de9ee95d1aa9d6d">
  <xsd:schema xmlns:xsd="http://www.w3.org/2001/XMLSchema" xmlns:xs="http://www.w3.org/2001/XMLSchema" xmlns:p="http://schemas.microsoft.com/office/2006/metadata/properties" xmlns:ns2="2d18572c-64d4-4de4-898b-f947cca207db" xmlns:ns3="bc917588-67d0-41d5-82b5-b4c04bb490b3" xmlns:ns4="635d2468-9582-4d9b-b187-368791ac0e1a" targetNamespace="http://schemas.microsoft.com/office/2006/metadata/properties" ma:root="true" ma:fieldsID="264d9be479b840e228e1f098e2af188e" ns2:_="" ns3:_="" ns4:_="">
    <xsd:import namespace="2d18572c-64d4-4de4-898b-f947cca207db"/>
    <xsd:import namespace="bc917588-67d0-41d5-82b5-b4c04bb490b3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72c-64d4-4de4-898b-f947cca20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7588-67d0-41d5-82b5-b4c04bb49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af657dd-474c-4879-85ad-4f55c7e2b6ae}" ma:internalName="TaxCatchAll" ma:showField="CatchAllData" ma:web="bc917588-67d0-41d5-82b5-b4c04bb49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3AD3E-40B0-41DA-B32D-17629D861EF1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2d18572c-64d4-4de4-898b-f947cca207db"/>
  </ds:schemaRefs>
</ds:datastoreItem>
</file>

<file path=customXml/itemProps2.xml><?xml version="1.0" encoding="utf-8"?>
<ds:datastoreItem xmlns:ds="http://schemas.openxmlformats.org/officeDocument/2006/customXml" ds:itemID="{FA1F2743-6A85-48A0-9206-880B5E768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61BF6-390B-4D38-8A06-EF099FA6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8572c-64d4-4de4-898b-f947cca207db"/>
    <ds:schemaRef ds:uri="bc917588-67d0-41d5-82b5-b4c04bb490b3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1467</Characters>
  <Application>Microsoft Office Word</Application>
  <DocSecurity>0</DocSecurity>
  <Lines>12</Lines>
  <Paragraphs>3</Paragraphs>
  <ScaleCrop>false</ScaleCrop>
  <Company>GERFLOR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3</cp:revision>
  <dcterms:created xsi:type="dcterms:W3CDTF">2023-10-10T10:47:00Z</dcterms:created>
  <dcterms:modified xsi:type="dcterms:W3CDTF">2023-11-15T10:26:00Z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0x010100EC8101410EA892439360DE94E046CAE5</vt:lpwstr>
  </property>
</Properties>
</file>